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BBB2E0" w14:textId="463511E4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B9021D" w:rsidRPr="00B9021D">
        <w:rPr>
          <w:b/>
          <w:i/>
          <w:noProof/>
          <w:sz w:val="28"/>
        </w:rPr>
        <w:t>S5-252512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6D27AA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E0622" w:rsidRPr="00BE0622">
        <w:rPr>
          <w:rFonts w:ascii="Arial" w:hAnsi="Arial" w:cs="Arial"/>
          <w:b/>
          <w:sz w:val="22"/>
          <w:szCs w:val="22"/>
        </w:rPr>
        <w:t>Reply LS on clarification on UE performance measurement at PDCP level</w:t>
      </w:r>
    </w:p>
    <w:p w14:paraId="48419698" w14:textId="19A8D6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622" w:rsidRPr="00BE0622">
        <w:rPr>
          <w:rFonts w:ascii="Arial" w:hAnsi="Arial" w:cs="Arial"/>
          <w:b/>
          <w:sz w:val="22"/>
          <w:szCs w:val="22"/>
        </w:rPr>
        <w:t>LS on clarification on UE performance measurement at PDCP level</w:t>
      </w:r>
      <w:r w:rsidR="0099455F">
        <w:rPr>
          <w:rFonts w:ascii="Arial" w:hAnsi="Arial" w:cs="Arial"/>
          <w:b/>
          <w:sz w:val="22"/>
          <w:szCs w:val="22"/>
        </w:rPr>
        <w:t xml:space="preserve"> </w:t>
      </w:r>
      <w:r w:rsidR="0099455F" w:rsidRPr="00555C75">
        <w:rPr>
          <w:rFonts w:ascii="Arial" w:hAnsi="Arial" w:cs="Arial"/>
          <w:b/>
          <w:bCs/>
          <w:sz w:val="22"/>
          <w:szCs w:val="22"/>
        </w:rPr>
        <w:t>(</w:t>
      </w:r>
      <w:r w:rsidR="0099455F" w:rsidRPr="00BE0622">
        <w:rPr>
          <w:rFonts w:ascii="Arial" w:hAnsi="Arial" w:cs="Arial"/>
          <w:b/>
          <w:bCs/>
          <w:sz w:val="22"/>
          <w:szCs w:val="22"/>
        </w:rPr>
        <w:t>R3-252492</w:t>
      </w:r>
      <w:r w:rsidR="0099455F" w:rsidRPr="00555C75">
        <w:rPr>
          <w:rFonts w:ascii="Arial" w:hAnsi="Arial" w:cs="Arial"/>
          <w:b/>
          <w:bCs/>
          <w:sz w:val="22"/>
          <w:szCs w:val="22"/>
        </w:rPr>
        <w:t>)</w:t>
      </w:r>
    </w:p>
    <w:p w14:paraId="173B2E7F" w14:textId="303297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62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62778D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622" w:rsidRPr="00D04B65">
        <w:rPr>
          <w:rFonts w:ascii="Arial" w:eastAsia="等线" w:hAnsi="Arial" w:cs="Arial"/>
          <w:b/>
          <w:bCs/>
        </w:rPr>
        <w:t>NR_AIML_NGRAN_enh-Core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515394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E0622">
        <w:rPr>
          <w:rFonts w:ascii="Arial" w:hAnsi="Arial" w:cs="Arial"/>
          <w:b/>
          <w:sz w:val="22"/>
          <w:szCs w:val="22"/>
        </w:rPr>
        <w:t>SA5</w:t>
      </w:r>
    </w:p>
    <w:p w14:paraId="07E5011C" w14:textId="23464D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622">
        <w:rPr>
          <w:rFonts w:ascii="Arial" w:eastAsia="等线" w:hAnsi="Arial" w:cs="Arial"/>
          <w:b/>
          <w:lang w:val="en-US" w:eastAsia="zh-CN"/>
        </w:rPr>
        <w:t>RAN3</w:t>
      </w:r>
    </w:p>
    <w:p w14:paraId="7768506E" w14:textId="5B18C8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7" w:name="_GoBack"/>
      <w:bookmarkEnd w:id="5"/>
      <w:bookmarkEnd w:id="6"/>
      <w:bookmarkEnd w:id="7"/>
    </w:p>
    <w:p w14:paraId="4A5B8B3E" w14:textId="5F753D4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0622">
        <w:rPr>
          <w:rFonts w:ascii="Arial" w:hAnsi="Arial" w:cs="Arial"/>
          <w:b/>
          <w:bCs/>
          <w:sz w:val="22"/>
          <w:szCs w:val="22"/>
        </w:rPr>
        <w:t>Bangqiu Ruan</w:t>
      </w:r>
    </w:p>
    <w:p w14:paraId="34F99DF8" w14:textId="0F7189F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E0622" w:rsidRPr="00BE0622">
        <w:rPr>
          <w:rFonts w:ascii="Arial" w:hAnsi="Arial" w:cs="Arial"/>
          <w:b/>
          <w:bCs/>
          <w:sz w:val="22"/>
          <w:szCs w:val="22"/>
        </w:rPr>
        <w:t>ruan.bangqiu@zte.com.cn</w:t>
      </w:r>
    </w:p>
    <w:p w14:paraId="672E01C4" w14:textId="11C5BD5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6135700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0622">
        <w:rPr>
          <w:rFonts w:ascii="Arial" w:hAnsi="Arial" w:cs="Arial"/>
          <w:bCs/>
        </w:rPr>
        <w:t>None.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90A639" w14:textId="093B2158" w:rsidR="00B97703" w:rsidRDefault="0099455F" w:rsidP="000F6242">
      <w:pPr>
        <w:rPr>
          <w:rFonts w:eastAsia="等线"/>
          <w:iCs/>
        </w:rPr>
      </w:pPr>
      <w:r w:rsidRPr="00704B18">
        <w:rPr>
          <w:rFonts w:eastAsia="等线"/>
          <w:iCs/>
        </w:rPr>
        <w:t>SA5 would like to thank RAN3 for LS (</w:t>
      </w:r>
      <w:r w:rsidRPr="00BE0622">
        <w:rPr>
          <w:rFonts w:ascii="Arial" w:hAnsi="Arial" w:cs="Arial"/>
          <w:b/>
          <w:bCs/>
          <w:sz w:val="22"/>
          <w:szCs w:val="22"/>
        </w:rPr>
        <w:t>R3-252492</w:t>
      </w:r>
      <w:r w:rsidRPr="00704B18">
        <w:rPr>
          <w:rFonts w:eastAsia="等线"/>
          <w:iCs/>
        </w:rPr>
        <w:t xml:space="preserve">), </w:t>
      </w:r>
      <w:r>
        <w:rPr>
          <w:rFonts w:eastAsia="等线"/>
          <w:iCs/>
        </w:rPr>
        <w:t xml:space="preserve">on </w:t>
      </w:r>
      <w:r w:rsidRPr="0099455F">
        <w:rPr>
          <w:rFonts w:eastAsia="等线"/>
          <w:iCs/>
        </w:rPr>
        <w:t>clarification on UE performance measurement at PDCP level</w:t>
      </w:r>
      <w:r w:rsidRPr="00704B18">
        <w:rPr>
          <w:rFonts w:eastAsia="等线"/>
          <w:iCs/>
        </w:rPr>
        <w:t xml:space="preserve">. </w:t>
      </w:r>
      <w:r w:rsidRPr="0099455F">
        <w:rPr>
          <w:rFonts w:eastAsia="等线"/>
          <w:iCs/>
        </w:rPr>
        <w:t xml:space="preserve">As for the clarification </w:t>
      </w:r>
      <w:r>
        <w:rPr>
          <w:rFonts w:eastAsia="等线"/>
          <w:iCs/>
        </w:rPr>
        <w:t>from</w:t>
      </w:r>
      <w:r w:rsidRPr="0099455F">
        <w:rPr>
          <w:rFonts w:eastAsia="等线"/>
          <w:iCs/>
        </w:rPr>
        <w:t xml:space="preserve"> SA5, please find SA5’s reply below inline:</w:t>
      </w:r>
    </w:p>
    <w:p w14:paraId="29CE7F03" w14:textId="2085B6B1" w:rsidR="00444F04" w:rsidRPr="00444F04" w:rsidRDefault="00444F04" w:rsidP="00444F04">
      <w:pPr>
        <w:pStyle w:val="ListParagraph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 w:rsidRPr="00F87F51">
        <w:rPr>
          <w:rFonts w:eastAsiaTheme="minorEastAsia"/>
          <w:lang w:val="en-US" w:eastAsia="zh-CN"/>
        </w:rPr>
        <w:t>hether it is feasible to reuse DL UE Buffered Throughput at the PDCP level</w:t>
      </w:r>
      <w:r w:rsidRPr="00F87F51">
        <w:rPr>
          <w:rFonts w:eastAsiaTheme="minorEastAsia" w:hint="eastAsia"/>
          <w:lang w:val="en-US" w:eastAsia="zh-CN"/>
        </w:rPr>
        <w:t xml:space="preserve"> for both split and non-split gNB scenario</w:t>
      </w:r>
      <w:r w:rsidRPr="00F87F51">
        <w:rPr>
          <w:rFonts w:eastAsiaTheme="minorEastAsia"/>
          <w:lang w:val="en-US" w:eastAsia="zh-CN"/>
        </w:rPr>
        <w:t xml:space="preserve">. If not, RAN3 would like to ask SA5 to define DL UE Throughput measurement at PDCP level for both split and non-split architecture. </w:t>
      </w:r>
    </w:p>
    <w:p w14:paraId="32699454" w14:textId="77777777" w:rsidR="00444F04" w:rsidRDefault="00444F04" w:rsidP="00444F04">
      <w:pPr>
        <w:pStyle w:val="ListParagraph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Whether </w:t>
      </w:r>
      <w:r w:rsidRPr="00F87F51">
        <w:rPr>
          <w:rFonts w:eastAsiaTheme="minorEastAsia"/>
          <w:lang w:val="en-US" w:eastAsia="zh-CN"/>
        </w:rPr>
        <w:t xml:space="preserve">it is feasible </w:t>
      </w:r>
      <w:r>
        <w:rPr>
          <w:rFonts w:eastAsiaTheme="minorEastAsia"/>
          <w:lang w:val="en-US" w:eastAsia="zh-CN"/>
        </w:rPr>
        <w:t xml:space="preserve">to measure </w:t>
      </w:r>
      <w:r w:rsidRPr="00F87F51">
        <w:rPr>
          <w:rFonts w:eastAsiaTheme="minorEastAsia"/>
          <w:lang w:val="en-US" w:eastAsia="zh-CN"/>
        </w:rPr>
        <w:t>the corresponding UL UE throughput measurement at PDCP level for both split and non-split architecture. If feasible, RAN3 would like to ask SA5 to specify this measurement</w:t>
      </w:r>
      <w:r>
        <w:rPr>
          <w:rFonts w:eastAsiaTheme="minorEastAsia"/>
          <w:lang w:val="en-US" w:eastAsia="zh-CN"/>
        </w:rPr>
        <w:t xml:space="preserve"> </w:t>
      </w:r>
      <w:r w:rsidRPr="00F87F51">
        <w:rPr>
          <w:rFonts w:eastAsiaTheme="minorEastAsia"/>
          <w:lang w:val="en-US" w:eastAsia="zh-CN"/>
        </w:rPr>
        <w:t>for both split and non-split architecture.</w:t>
      </w:r>
    </w:p>
    <w:p w14:paraId="44BE75D3" w14:textId="6DC85A15" w:rsidR="00444F04" w:rsidRDefault="00444F04" w:rsidP="00444F04">
      <w:pPr>
        <w:pStyle w:val="ListParagraph"/>
        <w:overflowPunct/>
        <w:autoSpaceDE/>
        <w:autoSpaceDN/>
        <w:adjustRightInd/>
        <w:ind w:left="360"/>
        <w:textAlignment w:val="auto"/>
        <w:rPr>
          <w:rFonts w:eastAsiaTheme="minorEastAsia"/>
          <w:lang w:val="en-US" w:eastAsia="zh-CN"/>
        </w:rPr>
      </w:pPr>
      <w:r w:rsidRPr="002409AC">
        <w:rPr>
          <w:rFonts w:ascii="Arial" w:hAnsi="Arial" w:cs="Arial"/>
          <w:b/>
        </w:rPr>
        <w:t>SA5 answer:</w:t>
      </w:r>
      <w:r w:rsidRPr="002409AC">
        <w:rPr>
          <w:rFonts w:ascii="Arial" w:hAnsi="Arial" w:cs="Arial"/>
          <w:bCs/>
        </w:rPr>
        <w:t xml:space="preserve"> </w:t>
      </w:r>
      <w:r w:rsidRPr="00B9021D">
        <w:rPr>
          <w:rFonts w:eastAsiaTheme="minorEastAsia"/>
          <w:lang w:val="en-US" w:eastAsia="zh-CN"/>
        </w:rPr>
        <w:t xml:space="preserve">In both split and non-split architectures, UE throughput UL/DL at the PDCP level can be defined based on existing </w:t>
      </w:r>
      <w:r w:rsidR="007D2B9F" w:rsidRPr="00B9021D">
        <w:rPr>
          <w:rFonts w:eastAsiaTheme="minorEastAsia"/>
          <w:lang w:val="en-US" w:eastAsia="zh-CN"/>
        </w:rPr>
        <w:t xml:space="preserve">UE Data Volume </w:t>
      </w:r>
      <w:r w:rsidR="007D2B9F" w:rsidRPr="00F47C28">
        <w:rPr>
          <w:rFonts w:eastAsiaTheme="minorEastAsia"/>
          <w:lang w:val="en-US" w:eastAsia="zh-CN"/>
        </w:rPr>
        <w:t>defined in</w:t>
      </w:r>
      <w:r w:rsidR="007D2B9F" w:rsidRPr="007D2B9F">
        <w:rPr>
          <w:rFonts w:eastAsiaTheme="minorEastAsia"/>
          <w:lang w:val="en-US" w:eastAsia="zh-CN"/>
        </w:rPr>
        <w:t xml:space="preserve"> </w:t>
      </w:r>
      <w:r w:rsidR="007D2B9F" w:rsidRPr="00F47C28">
        <w:rPr>
          <w:rFonts w:eastAsiaTheme="minorEastAsia"/>
          <w:lang w:val="en-US" w:eastAsia="zh-CN"/>
        </w:rPr>
        <w:t>TS 28.55</w:t>
      </w:r>
      <w:r w:rsidR="007D2B9F">
        <w:rPr>
          <w:rFonts w:eastAsiaTheme="minorEastAsia"/>
          <w:lang w:val="en-US" w:eastAsia="zh-CN"/>
        </w:rPr>
        <w:t xml:space="preserve">8 clause </w:t>
      </w:r>
      <w:r w:rsidR="007D2B9F" w:rsidRPr="00B9021D">
        <w:rPr>
          <w:rFonts w:eastAsiaTheme="minorEastAsia"/>
          <w:lang w:val="en-US" w:eastAsia="zh-CN"/>
        </w:rPr>
        <w:t>6.3.1.5</w:t>
      </w:r>
      <w:r w:rsidR="007D2B9F">
        <w:rPr>
          <w:rFonts w:eastAsiaTheme="minorEastAsia"/>
          <w:lang w:val="en-US" w:eastAsia="zh-CN"/>
        </w:rPr>
        <w:t xml:space="preserve">. </w:t>
      </w:r>
      <w:r w:rsidRPr="00B9021D">
        <w:rPr>
          <w:rFonts w:eastAsiaTheme="minorEastAsia"/>
          <w:lang w:val="en-US" w:eastAsia="zh-CN"/>
        </w:rPr>
        <w:t>SA5 will be happy to define these performance measurements as per RAN3’s request, and will inform RAN3 once they are defined.</w:t>
      </w:r>
    </w:p>
    <w:p w14:paraId="176C1E2E" w14:textId="77777777" w:rsidR="00444F04" w:rsidRDefault="00444F04" w:rsidP="00444F04">
      <w:pPr>
        <w:pStyle w:val="ListParagraph"/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Pr="00790582">
        <w:rPr>
          <w:rFonts w:eastAsiaTheme="minorEastAsia"/>
          <w:lang w:val="en-US" w:eastAsia="zh-CN"/>
        </w:rPr>
        <w:t xml:space="preserve">feasibility of measuring Packet Loss Rate in UL and DL at PDCP level for both split and non-split architecture. </w:t>
      </w:r>
      <w:r w:rsidRPr="00790582">
        <w:rPr>
          <w:rFonts w:eastAsiaTheme="minorEastAsia" w:hint="eastAsia"/>
          <w:lang w:val="en-US" w:eastAsia="zh-CN"/>
        </w:rPr>
        <w:t>And if it is feasible,</w:t>
      </w:r>
      <w:r w:rsidRPr="00790582">
        <w:rPr>
          <w:rFonts w:eastAsiaTheme="minorEastAsia"/>
          <w:lang w:val="en-US" w:eastAsia="zh-CN"/>
        </w:rPr>
        <w:t xml:space="preserve"> </w:t>
      </w:r>
      <w:r w:rsidRPr="00790582">
        <w:rPr>
          <w:rFonts w:eastAsiaTheme="minorEastAsia" w:hint="eastAsia"/>
          <w:lang w:val="en-US" w:eastAsia="zh-CN"/>
        </w:rPr>
        <w:t xml:space="preserve">RAN3 would like to ask SA5 to specify these </w:t>
      </w:r>
      <w:r w:rsidRPr="00790582">
        <w:rPr>
          <w:rFonts w:eastAsiaTheme="minorEastAsia"/>
          <w:lang w:val="en-US" w:eastAsia="zh-CN"/>
        </w:rPr>
        <w:t>measurements</w:t>
      </w:r>
      <w:r>
        <w:rPr>
          <w:rFonts w:eastAsiaTheme="minorEastAsia"/>
          <w:lang w:val="en-US" w:eastAsia="zh-CN"/>
        </w:rPr>
        <w:t xml:space="preserve"> </w:t>
      </w:r>
      <w:r w:rsidRPr="00F87F51">
        <w:rPr>
          <w:rFonts w:eastAsiaTheme="minorEastAsia"/>
          <w:lang w:val="en-US" w:eastAsia="zh-CN"/>
        </w:rPr>
        <w:t>for both split and non-split architecture</w:t>
      </w:r>
      <w:r w:rsidRPr="00790582">
        <w:rPr>
          <w:rFonts w:eastAsiaTheme="minorEastAsia" w:hint="eastAsia"/>
          <w:lang w:val="en-US" w:eastAsia="zh-CN"/>
        </w:rPr>
        <w:t>.</w:t>
      </w:r>
    </w:p>
    <w:p w14:paraId="3C7AD32F" w14:textId="7B698DE9" w:rsidR="0099455F" w:rsidRPr="007D2B9F" w:rsidRDefault="007D2B9F" w:rsidP="007D2B9F">
      <w:pPr>
        <w:pStyle w:val="ListParagraph"/>
        <w:overflowPunct/>
        <w:autoSpaceDE/>
        <w:autoSpaceDN/>
        <w:adjustRightInd/>
        <w:ind w:left="360"/>
        <w:textAlignment w:val="auto"/>
        <w:rPr>
          <w:rFonts w:eastAsiaTheme="minorEastAsia"/>
          <w:lang w:val="en-US" w:eastAsia="zh-CN"/>
        </w:rPr>
      </w:pPr>
      <w:r w:rsidRPr="002409AC">
        <w:rPr>
          <w:rFonts w:ascii="Arial" w:hAnsi="Arial" w:cs="Arial"/>
          <w:b/>
        </w:rPr>
        <w:t>SA5 answer:</w:t>
      </w:r>
      <w:r>
        <w:rPr>
          <w:rFonts w:ascii="Arial" w:hAnsi="Arial" w:cs="Arial"/>
          <w:b/>
        </w:rPr>
        <w:t xml:space="preserve">  </w:t>
      </w:r>
      <w:r w:rsidRPr="00790582">
        <w:rPr>
          <w:rFonts w:eastAsiaTheme="minorEastAsia"/>
          <w:lang w:val="en-US" w:eastAsia="zh-CN"/>
        </w:rPr>
        <w:t>Packet Loss Rate in UL at PDCP level</w:t>
      </w:r>
      <w:r>
        <w:rPr>
          <w:rFonts w:eastAsiaTheme="minorEastAsia"/>
          <w:lang w:val="en-US" w:eastAsia="zh-CN"/>
        </w:rPr>
        <w:t xml:space="preserve"> is already defined in </w:t>
      </w:r>
      <w:r w:rsidRPr="00F47C28">
        <w:rPr>
          <w:rFonts w:eastAsiaTheme="minorEastAsia"/>
          <w:lang w:val="en-US" w:eastAsia="zh-CN"/>
        </w:rPr>
        <w:t>TS 28.55</w:t>
      </w:r>
      <w:r>
        <w:rPr>
          <w:rFonts w:eastAsiaTheme="minorEastAsia"/>
          <w:lang w:val="en-US" w:eastAsia="zh-CN"/>
        </w:rPr>
        <w:t xml:space="preserve">8 clause </w:t>
      </w:r>
      <w:r w:rsidRPr="007D2B9F">
        <w:rPr>
          <w:rFonts w:eastAsiaTheme="minorEastAsia"/>
          <w:lang w:val="en-US" w:eastAsia="zh-CN"/>
        </w:rPr>
        <w:t>6.3.1.3.1</w:t>
      </w:r>
      <w:r>
        <w:rPr>
          <w:rFonts w:eastAsiaTheme="minorEastAsia"/>
          <w:lang w:val="en-US" w:eastAsia="zh-CN"/>
        </w:rPr>
        <w:t xml:space="preserve"> </w:t>
      </w:r>
      <w:r w:rsidRPr="007D2B9F">
        <w:rPr>
          <w:rFonts w:eastAsiaTheme="minorEastAsia"/>
          <w:lang w:val="en-US" w:eastAsia="zh-CN"/>
        </w:rPr>
        <w:t>UL PDCP SDU Loss Rate</w:t>
      </w:r>
      <w:r>
        <w:rPr>
          <w:rFonts w:eastAsiaTheme="minorEastAsia"/>
          <w:lang w:val="en-US" w:eastAsia="zh-CN"/>
        </w:rPr>
        <w:t xml:space="preserve">.  DL </w:t>
      </w:r>
      <w:r w:rsidRPr="007D2B9F">
        <w:rPr>
          <w:rFonts w:eastAsiaTheme="minorEastAsia"/>
          <w:lang w:val="en-US" w:eastAsia="zh-CN"/>
        </w:rPr>
        <w:t>PDCP SDU Loss Rate</w:t>
      </w:r>
      <w:r>
        <w:rPr>
          <w:rFonts w:eastAsiaTheme="minorEastAsia"/>
          <w:lang w:val="en-US" w:eastAsia="zh-CN"/>
        </w:rPr>
        <w:t xml:space="preserve"> is not </w:t>
      </w:r>
      <w:r w:rsidRPr="007D2B9F">
        <w:rPr>
          <w:rFonts w:eastAsiaTheme="minorEastAsia"/>
          <w:lang w:val="en-US" w:eastAsia="zh-CN"/>
        </w:rPr>
        <w:t>recommended</w:t>
      </w:r>
      <w:r>
        <w:rPr>
          <w:rFonts w:eastAsiaTheme="minorEastAsia"/>
          <w:lang w:val="en-US" w:eastAsia="zh-CN"/>
        </w:rPr>
        <w:t>.</w:t>
      </w:r>
    </w:p>
    <w:p w14:paraId="665FEE05" w14:textId="77777777" w:rsidR="0099455F" w:rsidRPr="000F6242" w:rsidRDefault="0099455F" w:rsidP="000F6242">
      <w:pPr>
        <w:rPr>
          <w:i/>
          <w:iCs/>
          <w:color w:val="0070C0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F0C9A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0622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6DFC64E8" w14:textId="3C27CA19" w:rsidR="00B97703" w:rsidRPr="00017F23" w:rsidRDefault="00B97703" w:rsidP="0099455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bookmarkStart w:id="8" w:name="_Hlk155339952"/>
      <w:r w:rsidR="0099455F" w:rsidRPr="00FE4251">
        <w:t xml:space="preserve">SA5 kindly asks </w:t>
      </w:r>
      <w:r w:rsidR="0099455F">
        <w:t xml:space="preserve">RAN3 </w:t>
      </w:r>
      <w:r w:rsidR="0099455F" w:rsidRPr="00FE4251">
        <w:t xml:space="preserve">to take the above </w:t>
      </w:r>
      <w:r w:rsidR="0099455F">
        <w:t>inputs</w:t>
      </w:r>
      <w:r w:rsidR="0099455F" w:rsidRPr="00FE4251">
        <w:t xml:space="preserve"> into account</w:t>
      </w:r>
      <w:bookmarkEnd w:id="8"/>
      <w:r w:rsidR="0099455F"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5380715B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A8983" w14:textId="77777777" w:rsidR="00017B65" w:rsidRDefault="00017B65">
      <w:pPr>
        <w:spacing w:after="0"/>
      </w:pPr>
      <w:r>
        <w:separator/>
      </w:r>
    </w:p>
  </w:endnote>
  <w:endnote w:type="continuationSeparator" w:id="0">
    <w:p w14:paraId="6D6552A8" w14:textId="77777777" w:rsidR="00017B65" w:rsidRDefault="00017B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0B5A5" w14:textId="77777777" w:rsidR="00017B65" w:rsidRDefault="00017B65">
      <w:pPr>
        <w:spacing w:after="0"/>
      </w:pPr>
      <w:r>
        <w:separator/>
      </w:r>
    </w:p>
  </w:footnote>
  <w:footnote w:type="continuationSeparator" w:id="0">
    <w:p w14:paraId="357C3351" w14:textId="77777777" w:rsidR="00017B65" w:rsidRDefault="00017B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B65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F6242"/>
    <w:rsid w:val="00147E2C"/>
    <w:rsid w:val="00167390"/>
    <w:rsid w:val="001866CC"/>
    <w:rsid w:val="001927D5"/>
    <w:rsid w:val="00194316"/>
    <w:rsid w:val="001A022C"/>
    <w:rsid w:val="001B09D9"/>
    <w:rsid w:val="001B14F2"/>
    <w:rsid w:val="00207862"/>
    <w:rsid w:val="00226381"/>
    <w:rsid w:val="0024702B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40D43"/>
    <w:rsid w:val="00444F04"/>
    <w:rsid w:val="00496CF1"/>
    <w:rsid w:val="004A31D4"/>
    <w:rsid w:val="004E25EC"/>
    <w:rsid w:val="004E3939"/>
    <w:rsid w:val="00511396"/>
    <w:rsid w:val="00520423"/>
    <w:rsid w:val="005227FA"/>
    <w:rsid w:val="005D76CE"/>
    <w:rsid w:val="006052AD"/>
    <w:rsid w:val="00620FC6"/>
    <w:rsid w:val="00642E8A"/>
    <w:rsid w:val="006E298D"/>
    <w:rsid w:val="006F09B6"/>
    <w:rsid w:val="00707533"/>
    <w:rsid w:val="007076CF"/>
    <w:rsid w:val="0073766B"/>
    <w:rsid w:val="00743335"/>
    <w:rsid w:val="0075543A"/>
    <w:rsid w:val="00765D1D"/>
    <w:rsid w:val="007B5F6A"/>
    <w:rsid w:val="007C5CA2"/>
    <w:rsid w:val="007D2B9F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9455F"/>
    <w:rsid w:val="0099764C"/>
    <w:rsid w:val="009A13DA"/>
    <w:rsid w:val="009D6476"/>
    <w:rsid w:val="00A117D5"/>
    <w:rsid w:val="00A50181"/>
    <w:rsid w:val="00AA3BCC"/>
    <w:rsid w:val="00AE1B3E"/>
    <w:rsid w:val="00B07B55"/>
    <w:rsid w:val="00B726DA"/>
    <w:rsid w:val="00B9021D"/>
    <w:rsid w:val="00B97703"/>
    <w:rsid w:val="00B9796D"/>
    <w:rsid w:val="00BB0A72"/>
    <w:rsid w:val="00BE0622"/>
    <w:rsid w:val="00C05328"/>
    <w:rsid w:val="00C060D3"/>
    <w:rsid w:val="00C25BCB"/>
    <w:rsid w:val="00C85647"/>
    <w:rsid w:val="00CB506A"/>
    <w:rsid w:val="00CF40AE"/>
    <w:rsid w:val="00CF6087"/>
    <w:rsid w:val="00D0487D"/>
    <w:rsid w:val="00D72161"/>
    <w:rsid w:val="00D8590E"/>
    <w:rsid w:val="00D87FEA"/>
    <w:rsid w:val="00DD2537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99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202412</cp:lastModifiedBy>
  <cp:revision>16</cp:revision>
  <cp:lastPrinted>2002-04-23T07:10:00Z</cp:lastPrinted>
  <dcterms:created xsi:type="dcterms:W3CDTF">2024-04-24T14:07:00Z</dcterms:created>
  <dcterms:modified xsi:type="dcterms:W3CDTF">2025-05-09T07:07:00Z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